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C" w:rsidRDefault="00C723E7">
      <w:pPr>
        <w:jc w:val="right"/>
      </w:pPr>
      <w:r>
        <w:t>Приложение №2</w:t>
      </w:r>
    </w:p>
    <w:p w:rsidR="00C5153C" w:rsidRDefault="00C5153C">
      <w:pPr>
        <w:sectPr w:rsidR="00C5153C">
          <w:headerReference w:type="default" r:id="rId9"/>
          <w:footerReference w:type="first" r:id="rId10"/>
          <w:pgSz w:w="11906" w:h="16838"/>
          <w:pgMar w:top="1134" w:right="850" w:bottom="1134" w:left="1620" w:header="0" w:footer="708" w:gutter="0"/>
          <w:cols w:space="720"/>
          <w:formProt w:val="0"/>
          <w:titlePg/>
          <w:docGrid w:linePitch="600" w:charSpace="32768"/>
        </w:sectPr>
      </w:pPr>
    </w:p>
    <w:p w:rsidR="00C5153C" w:rsidRDefault="00C5153C">
      <w:pPr>
        <w:jc w:val="center"/>
        <w:rPr>
          <w:b/>
          <w:sz w:val="26"/>
          <w:szCs w:val="26"/>
        </w:rPr>
      </w:pPr>
    </w:p>
    <w:p w:rsidR="00C5153C" w:rsidRDefault="00C723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МЕСТА</w:t>
      </w:r>
    </w:p>
    <w:p w:rsidR="00C5153C" w:rsidRDefault="00C723E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подачи заявлений на аккредитацию в качестве общественного наблюдателя при проведении государственной </w:t>
      </w:r>
      <w:r>
        <w:rPr>
          <w:b/>
          <w:sz w:val="26"/>
          <w:szCs w:val="26"/>
        </w:rPr>
        <w:t>итоговой аттестации по образовательным программам основного общего образования</w:t>
      </w:r>
    </w:p>
    <w:p w:rsidR="00C5153C" w:rsidRDefault="00C723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2022 году</w:t>
      </w:r>
    </w:p>
    <w:p w:rsidR="00C5153C" w:rsidRDefault="00C5153C">
      <w:pPr>
        <w:ind w:firstLine="720"/>
        <w:jc w:val="center"/>
        <w:rPr>
          <w:b/>
          <w:sz w:val="26"/>
          <w:szCs w:val="26"/>
        </w:rPr>
      </w:pPr>
    </w:p>
    <w:p w:rsidR="00C5153C" w:rsidRDefault="00C5153C">
      <w:pPr>
        <w:sectPr w:rsidR="00C5153C">
          <w:type w:val="continuous"/>
          <w:pgSz w:w="11906" w:h="16838"/>
          <w:pgMar w:top="1134" w:right="850" w:bottom="1134" w:left="1620" w:header="0" w:footer="708" w:gutter="0"/>
          <w:cols w:space="720"/>
          <w:formProt w:val="0"/>
          <w:docGrid w:linePitch="600" w:charSpace="32768"/>
        </w:sectPr>
      </w:pPr>
    </w:p>
    <w:tbl>
      <w:tblPr>
        <w:tblW w:w="10115" w:type="dxa"/>
        <w:tblInd w:w="-714" w:type="dxa"/>
        <w:tblLayout w:type="fixed"/>
        <w:tblLook w:val="04A0"/>
      </w:tblPr>
      <w:tblGrid>
        <w:gridCol w:w="2128"/>
        <w:gridCol w:w="3117"/>
        <w:gridCol w:w="2835"/>
        <w:gridCol w:w="2035"/>
      </w:tblGrid>
      <w:tr w:rsidR="00C5153C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Территория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Сахалинской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693019, Сахалинская </w:t>
            </w:r>
            <w:r>
              <w:rPr>
                <w:sz w:val="26"/>
                <w:szCs w:val="26"/>
              </w:rPr>
              <w:t xml:space="preserve">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Южно-Сахалинск, ул. Ленина, 156, каб.24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(4242) 465993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Департамент образования администрации города Южно-Сахалинска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693000,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Южно-Сахалинск,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Амурская, 88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(4242)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312687 (доб.3)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C5153C" w:rsidRDefault="00C5153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образования департамента социального развития администрации МО «</w:t>
            </w:r>
            <w:proofErr w:type="spellStart"/>
            <w:r>
              <w:rPr>
                <w:rFonts w:eastAsia="Calibri"/>
                <w:sz w:val="26"/>
                <w:szCs w:val="26"/>
              </w:rPr>
              <w:t>Анивский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694030,Сахалинская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Анива, ул. Калинина, 57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(42441)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41149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Александровск-Сахалинский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социальной политики  городского округа "Александров</w:t>
            </w:r>
            <w:r>
              <w:rPr>
                <w:bCs/>
                <w:sz w:val="26"/>
                <w:szCs w:val="26"/>
              </w:rPr>
              <w:t>ск-Сахалинский район"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694420, Сахалинская область,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Александровск-Сахалинский,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(42434)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42549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«Управление образования, культуры, спорта и молодежной политики» МО городской округ «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Долинский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694051, 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Долинск,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Комсомольская,46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(42442)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26357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Корсаковский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Департамент социального развития администрации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bCs/>
                <w:sz w:val="26"/>
                <w:szCs w:val="26"/>
              </w:rPr>
              <w:t>Корсаковского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694020, 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Корсаков,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Советская, д.41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(42435)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40584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Курильский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Отдел образования администрации МО «Курильский городской округ»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694530, Россия, Сахалинская область,</w:t>
            </w:r>
          </w:p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г. Курильск, </w:t>
            </w:r>
          </w:p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Приморское шоссе, 5/1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(42454)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42418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Макаровский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«Управление  образования» МО «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Макаровский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городской округ»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694140, 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Макаров, ул. 50 лет Октября,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(42443)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90162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Невельский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Отдел образования администрации МО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lastRenderedPageBreak/>
              <w:t>Невельского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  <w:p w:rsidR="00C5153C" w:rsidRDefault="00C5153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694740, г. Невельск,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Советская, 55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(42436)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61018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Ногликский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 xml:space="preserve">образования  Департамента социальной политики администрации МО «Городской округ </w:t>
            </w:r>
            <w:proofErr w:type="spellStart"/>
            <w:r>
              <w:rPr>
                <w:rFonts w:eastAsia="Calibri"/>
                <w:sz w:val="26"/>
                <w:szCs w:val="26"/>
              </w:rPr>
              <w:t>Ногликский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bCs/>
                <w:sz w:val="26"/>
                <w:szCs w:val="26"/>
              </w:rPr>
              <w:t>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694450, Сахалинская область, </w:t>
            </w:r>
            <w:proofErr w:type="spellStart"/>
            <w:r>
              <w:rPr>
                <w:rFonts w:eastAsia="Calibri"/>
                <w:sz w:val="26"/>
                <w:szCs w:val="26"/>
              </w:rPr>
              <w:t>пгт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Ноглики, ул. </w:t>
            </w:r>
            <w:proofErr w:type="gramStart"/>
            <w:r>
              <w:rPr>
                <w:rFonts w:eastAsia="Calibri"/>
                <w:sz w:val="26"/>
                <w:szCs w:val="26"/>
              </w:rPr>
              <w:t>Советская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, 15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(42444)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96778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Охинский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Управление образования МО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городской округ «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Охинский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694490, </w:t>
            </w:r>
            <w:r>
              <w:rPr>
                <w:rFonts w:eastAsia="Calibri"/>
                <w:sz w:val="26"/>
                <w:szCs w:val="26"/>
              </w:rPr>
              <w:t xml:space="preserve">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>. Оха, ул. Ленина, д.8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(42437)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34400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Поронайский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Департамент образования, культуры и спорта администрации </w:t>
            </w:r>
            <w:proofErr w:type="spellStart"/>
            <w:r>
              <w:rPr>
                <w:bCs/>
                <w:sz w:val="26"/>
                <w:szCs w:val="26"/>
              </w:rPr>
              <w:t>Поронайского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городского округа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694240, Сахалинская область, </w:t>
            </w:r>
          </w:p>
          <w:p w:rsidR="00C5153C" w:rsidRDefault="00C723E7">
            <w:pPr>
              <w:widowControl w:val="0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г. Поронайск,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ул. Октябрьская, 76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(42431)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42319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Северо-Курильский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Отдел образования, социальной политики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Северо-Курильского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694550, </w:t>
            </w:r>
          </w:p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Северо-Курильск</w:t>
            </w:r>
            <w:proofErr w:type="spellEnd"/>
            <w:r>
              <w:rPr>
                <w:rFonts w:eastAsia="Calibri"/>
                <w:sz w:val="26"/>
                <w:szCs w:val="26"/>
              </w:rPr>
              <w:t>, Сахалинская, 34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(42453)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21227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Смирныховский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Управление образования администрации МО городской округ </w:t>
            </w:r>
            <w:r>
              <w:rPr>
                <w:rFonts w:eastAsia="Calibri"/>
                <w:bCs/>
                <w:sz w:val="26"/>
                <w:szCs w:val="26"/>
              </w:rPr>
              <w:t>«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Смирныховский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>» Сахалинской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694350, </w:t>
            </w:r>
            <w:proofErr w:type="spellStart"/>
            <w:r>
              <w:rPr>
                <w:rFonts w:eastAsia="Calibri"/>
                <w:sz w:val="26"/>
                <w:szCs w:val="26"/>
              </w:rPr>
              <w:t>пгт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eastAsia="Calibri"/>
                <w:sz w:val="26"/>
                <w:szCs w:val="26"/>
              </w:rPr>
              <w:t>Смирных</w:t>
            </w:r>
            <w:proofErr w:type="gramEnd"/>
            <w:r>
              <w:rPr>
                <w:rFonts w:eastAsia="Calibri"/>
                <w:sz w:val="26"/>
                <w:szCs w:val="26"/>
              </w:rPr>
              <w:t>, ул. Ленина, 15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 (42452) 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42242 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Тымовский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Тымовский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694400, Сахалинская область,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Тымовское,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>, 70</w:t>
            </w:r>
          </w:p>
          <w:p w:rsidR="00C5153C" w:rsidRDefault="00C5153C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(42447) 91068</w:t>
            </w:r>
          </w:p>
        </w:tc>
      </w:tr>
      <w:tr w:rsidR="00C5153C">
        <w:trPr>
          <w:trHeight w:val="1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Томаринский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Отдел образования МО «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Томаринский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городской округ» Сахалинской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694820, Сахалинская область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Томари,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Новая, д.1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(42446) 27502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Углегорский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proofErr w:type="spellStart"/>
            <w:r>
              <w:rPr>
                <w:rFonts w:eastAsia="Calibri"/>
                <w:bCs/>
                <w:sz w:val="26"/>
                <w:szCs w:val="26"/>
              </w:rPr>
              <w:t>Углегорского</w:t>
            </w:r>
            <w:proofErr w:type="spellEnd"/>
            <w:r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694920 Сахалинская область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Углегорск,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Победы, 142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(42432)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43722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Холмский 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Департамент образования администрации МО "Холмский городской округ"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694620, Сахалинская область, </w:t>
            </w:r>
            <w:proofErr w:type="gramStart"/>
            <w:r>
              <w:rPr>
                <w:rFonts w:eastAsia="Calibri"/>
                <w:sz w:val="26"/>
                <w:szCs w:val="26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Холмск, </w:t>
            </w:r>
          </w:p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Советская, 80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 (42433)</w:t>
            </w:r>
          </w:p>
          <w:p w:rsidR="00C5153C" w:rsidRDefault="00C723E7">
            <w:pPr>
              <w:widowControl w:val="0"/>
              <w:ind w:right="28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20086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20227</w:t>
            </w:r>
          </w:p>
        </w:tc>
      </w:tr>
      <w:tr w:rsidR="00C515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Южно-Курильский </w:t>
            </w: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образования МО «Южно-Курильский городской округ»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694500, Сахалинская область, Южно-Курильск, пл. Ленина, 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(42455)</w:t>
            </w:r>
          </w:p>
          <w:p w:rsidR="00C5153C" w:rsidRDefault="00C723E7">
            <w:pPr>
              <w:widowControl w:val="0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21345; 22686</w:t>
            </w:r>
          </w:p>
        </w:tc>
      </w:tr>
    </w:tbl>
    <w:p w:rsidR="00C5153C" w:rsidRDefault="00C5153C">
      <w:pPr>
        <w:sectPr w:rsidR="00C5153C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20"/>
          <w:formProt w:val="0"/>
          <w:titlePg/>
          <w:docGrid w:linePitch="600" w:charSpace="32768"/>
        </w:sectPr>
      </w:pPr>
    </w:p>
    <w:p w:rsidR="00C5153C" w:rsidRDefault="00C5153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0" w:name="ТекстовоеПоле1"/>
      <w:bookmarkEnd w:id="0"/>
    </w:p>
    <w:p w:rsidR="00C5153C" w:rsidRDefault="00C5153C">
      <w:pPr>
        <w:spacing w:after="120"/>
        <w:ind w:left="1134" w:right="1134"/>
        <w:jc w:val="center"/>
        <w:rPr>
          <w:b/>
          <w:bCs/>
        </w:rPr>
      </w:pPr>
      <w:bookmarkStart w:id="1" w:name="ТекстовоеПоле2"/>
      <w:bookmarkEnd w:id="1"/>
    </w:p>
    <w:p w:rsidR="00C5153C" w:rsidRDefault="00C5153C">
      <w:pPr>
        <w:sectPr w:rsidR="00C5153C">
          <w:type w:val="continuous"/>
          <w:pgSz w:w="11906" w:h="16838"/>
          <w:pgMar w:top="1134" w:right="850" w:bottom="1134" w:left="1620" w:header="708" w:footer="0" w:gutter="0"/>
          <w:cols w:space="720"/>
          <w:formProt w:val="0"/>
          <w:docGrid w:linePitch="600" w:charSpace="32768"/>
        </w:sectPr>
      </w:pPr>
    </w:p>
    <w:p w:rsidR="00C5153C" w:rsidRDefault="00C5153C">
      <w:pPr>
        <w:spacing w:after="480"/>
        <w:jc w:val="both"/>
        <w:rPr>
          <w:b/>
          <w:bCs/>
          <w:sz w:val="28"/>
          <w:szCs w:val="28"/>
        </w:rPr>
      </w:pPr>
    </w:p>
    <w:p w:rsidR="00C5153C" w:rsidRDefault="00C5153C">
      <w:pPr>
        <w:sectPr w:rsidR="00C5153C">
          <w:type w:val="continuous"/>
          <w:pgSz w:w="11906" w:h="16838"/>
          <w:pgMar w:top="1134" w:right="850" w:bottom="1134" w:left="1620" w:header="708" w:footer="0" w:gutter="0"/>
          <w:cols w:space="720"/>
          <w:formProt w:val="0"/>
          <w:docGrid w:linePitch="600" w:charSpace="32768"/>
        </w:sectPr>
      </w:pPr>
    </w:p>
    <w:p w:rsidR="00C5153C" w:rsidRDefault="00C5153C">
      <w:pPr>
        <w:jc w:val="both"/>
        <w:rPr>
          <w:b/>
          <w:bCs/>
          <w:sz w:val="28"/>
          <w:szCs w:val="28"/>
        </w:rPr>
      </w:pPr>
    </w:p>
    <w:p w:rsidR="00C5153C" w:rsidRDefault="00C5153C">
      <w:pPr>
        <w:sectPr w:rsidR="00C5153C">
          <w:type w:val="continuous"/>
          <w:pgSz w:w="11906" w:h="16838"/>
          <w:pgMar w:top="1134" w:right="850" w:bottom="1134" w:left="1620" w:header="708" w:footer="0" w:gutter="0"/>
          <w:cols w:space="720"/>
          <w:formProt w:val="0"/>
          <w:docGrid w:linePitch="600" w:charSpace="32768"/>
        </w:sectPr>
      </w:pPr>
    </w:p>
    <w:tbl>
      <w:tblPr>
        <w:tblStyle w:val="ae"/>
        <w:tblW w:w="1701" w:type="dxa"/>
        <w:jc w:val="center"/>
        <w:tblLayout w:type="fixed"/>
        <w:tblLook w:val="01E0"/>
      </w:tblPr>
      <w:tblGrid>
        <w:gridCol w:w="1701"/>
      </w:tblGrid>
      <w:tr w:rsidR="00C5153C">
        <w:trPr>
          <w:trHeight w:val="1134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5153C" w:rsidRDefault="00C515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5153C" w:rsidRDefault="00C5153C">
      <w:pPr>
        <w:jc w:val="center"/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rPr>
          <w:b/>
          <w:bCs/>
          <w:sz w:val="28"/>
          <w:szCs w:val="28"/>
        </w:rPr>
      </w:pPr>
    </w:p>
    <w:p w:rsidR="00C5153C" w:rsidRDefault="00C5153C">
      <w:pPr>
        <w:jc w:val="center"/>
        <w:rPr>
          <w:b/>
          <w:bCs/>
          <w:sz w:val="28"/>
          <w:szCs w:val="28"/>
        </w:rPr>
      </w:pPr>
    </w:p>
    <w:sectPr w:rsidR="00C5153C" w:rsidSect="00C5153C">
      <w:type w:val="continuous"/>
      <w:pgSz w:w="11906" w:h="16838"/>
      <w:pgMar w:top="1134" w:right="850" w:bottom="1134" w:left="1620" w:header="708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3C" w:rsidRDefault="00C5153C" w:rsidP="00C5153C">
      <w:r>
        <w:separator/>
      </w:r>
    </w:p>
  </w:endnote>
  <w:endnote w:type="continuationSeparator" w:id="1">
    <w:p w:rsidR="00C5153C" w:rsidRDefault="00C5153C" w:rsidP="00C5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3C" w:rsidRDefault="00C723E7">
    <w:pPr>
      <w:pStyle w:val="Footer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  <w:p w:rsidR="00C5153C" w:rsidRDefault="00C515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3C" w:rsidRDefault="00C723E7">
    <w:pPr>
      <w:pStyle w:val="Footer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  <w:p w:rsidR="00C5153C" w:rsidRDefault="00C5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3C" w:rsidRDefault="00C5153C" w:rsidP="00C5153C">
      <w:r>
        <w:separator/>
      </w:r>
    </w:p>
  </w:footnote>
  <w:footnote w:type="continuationSeparator" w:id="1">
    <w:p w:rsidR="00C5153C" w:rsidRDefault="00C5153C" w:rsidP="00C51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3C" w:rsidRDefault="00C5153C">
    <w:pPr>
      <w:pStyle w:val="Header"/>
    </w:pPr>
    <w:r>
      <w:pict>
        <v:rect id="_x0000_s1026" style="position:absolute;margin-left:0;margin-top:.05pt;width:6.55pt;height:14.95pt;z-index:251657216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C5153C" w:rsidRDefault="00C5153C">
                <w:pPr>
                  <w:pStyle w:val="Header"/>
                  <w:rPr>
                    <w:rStyle w:val="a4"/>
                    <w:sz w:val="26"/>
                    <w:szCs w:val="26"/>
                  </w:rPr>
                </w:pPr>
                <w:r>
                  <w:rPr>
                    <w:rStyle w:val="a4"/>
                    <w:sz w:val="26"/>
                    <w:szCs w:val="26"/>
                  </w:rPr>
                  <w:fldChar w:fldCharType="begin"/>
                </w:r>
                <w:r w:rsidR="00C723E7">
                  <w:rPr>
                    <w:rStyle w:val="a4"/>
                    <w:sz w:val="26"/>
                    <w:szCs w:val="26"/>
                  </w:rPr>
                  <w:instrText>PAGE</w:instrText>
                </w:r>
                <w:r>
                  <w:rPr>
                    <w:rStyle w:val="a4"/>
                    <w:sz w:val="26"/>
                    <w:szCs w:val="26"/>
                  </w:rPr>
                  <w:fldChar w:fldCharType="separate"/>
                </w:r>
                <w:r w:rsidR="00C723E7">
                  <w:rPr>
                    <w:rStyle w:val="a4"/>
                    <w:sz w:val="26"/>
                    <w:szCs w:val="26"/>
                  </w:rPr>
                  <w:t>3</w:t>
                </w:r>
                <w:r>
                  <w:rPr>
                    <w:rStyle w:val="a4"/>
                    <w:sz w:val="26"/>
                    <w:szCs w:val="26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3C" w:rsidRDefault="00C5153C">
    <w:pPr>
      <w:pStyle w:val="Header"/>
    </w:pPr>
    <w:r>
      <w:pict>
        <v:rect id="_x0000_s1025" style="position:absolute;margin-left:0;margin-top:.05pt;width:6.55pt;height:14.95pt;z-index:251658240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C5153C" w:rsidRDefault="00C5153C">
                <w:pPr>
                  <w:pStyle w:val="Header"/>
                  <w:rPr>
                    <w:rStyle w:val="a4"/>
                    <w:sz w:val="26"/>
                    <w:szCs w:val="26"/>
                  </w:rPr>
                </w:pPr>
                <w:r>
                  <w:rPr>
                    <w:rStyle w:val="a4"/>
                    <w:sz w:val="26"/>
                    <w:szCs w:val="26"/>
                  </w:rPr>
                  <w:fldChar w:fldCharType="begin"/>
                </w:r>
                <w:r w:rsidR="00C723E7">
                  <w:rPr>
                    <w:rStyle w:val="a4"/>
                    <w:sz w:val="26"/>
                    <w:szCs w:val="26"/>
                  </w:rPr>
                  <w:instrText>PAGE</w:instrText>
                </w:r>
                <w:r>
                  <w:rPr>
                    <w:rStyle w:val="a4"/>
                    <w:sz w:val="26"/>
                    <w:szCs w:val="26"/>
                  </w:rPr>
                  <w:fldChar w:fldCharType="separate"/>
                </w:r>
                <w:r w:rsidR="00C723E7">
                  <w:rPr>
                    <w:rStyle w:val="a4"/>
                    <w:noProof/>
                    <w:sz w:val="26"/>
                    <w:szCs w:val="26"/>
                  </w:rPr>
                  <w:t>2</w:t>
                </w:r>
                <w:r>
                  <w:rPr>
                    <w:rStyle w:val="a4"/>
                    <w:sz w:val="26"/>
                    <w:szCs w:val="26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153C"/>
    <w:rsid w:val="00C5153C"/>
    <w:rsid w:val="00C7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C5153C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765FB3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515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locked/>
    <w:rsid w:val="00C5153C"/>
    <w:rPr>
      <w:rFonts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C515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5153C"/>
    <w:pPr>
      <w:spacing w:after="140" w:line="276" w:lineRule="auto"/>
    </w:pPr>
  </w:style>
  <w:style w:type="paragraph" w:styleId="a9">
    <w:name w:val="List"/>
    <w:basedOn w:val="a8"/>
    <w:rsid w:val="00C5153C"/>
    <w:rPr>
      <w:rFonts w:cs="Arial"/>
    </w:rPr>
  </w:style>
  <w:style w:type="paragraph" w:customStyle="1" w:styleId="Caption">
    <w:name w:val="Caption"/>
    <w:basedOn w:val="a"/>
    <w:qFormat/>
    <w:rsid w:val="00C5153C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C5153C"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  <w:rsid w:val="00C5153C"/>
  </w:style>
  <w:style w:type="paragraph" w:customStyle="1" w:styleId="Header">
    <w:name w:val="Header"/>
    <w:basedOn w:val="a"/>
    <w:uiPriority w:val="99"/>
    <w:rsid w:val="00765FB3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qFormat/>
    <w:rsid w:val="0088159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rsid w:val="00D15934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C5153C"/>
  </w:style>
  <w:style w:type="table" w:styleId="ae">
    <w:name w:val="Table Grid"/>
    <w:basedOn w:val="a1"/>
    <w:uiPriority w:val="99"/>
    <w:rsid w:val="006B3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>Департамент по печати, телерадиовещанию и связи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Скоморохова ЕМ</cp:lastModifiedBy>
  <cp:revision>2</cp:revision>
  <cp:lastPrinted>2008-03-14T00:47:00Z</cp:lastPrinted>
  <dcterms:created xsi:type="dcterms:W3CDTF">2022-04-24T21:00:00Z</dcterms:created>
  <dcterms:modified xsi:type="dcterms:W3CDTF">2022-04-24T21:00:00Z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